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1)*</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WORLD FUEL SERVICES CORP</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981475106</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2019</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981475106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282"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Boston Partners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98-0202744</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2,258,978</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20,760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2,856,541</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2,258,978</w:t>
      </w:r>
    </w:p>
    <w:p>
      <w:pPr>
        <w:spacing w:after="0" w:line="94" w:lineRule="exact"/>
        <w:rPr>
          <w:sz w:val="20"/>
          <w:szCs w:val="20"/>
          <w:color w:val="auto"/>
        </w:rPr>
      </w:pPr>
    </w:p>
    <w:p>
      <w:pPr>
        <w:ind w:left="620" w:right="258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4.37%</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60"/>
          </w:cols>
          <w:pgMar w:left="240" w:top="931" w:right="999" w:bottom="1440" w:gutter="0" w:footer="0" w:header="0"/>
        </w:sectPr>
      </w:pPr>
    </w:p>
    <w:bookmarkStart w:id="2" w:name="page3"/>
    <w:bookmarkEnd w:id="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981475106</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WORLD FUEL SERVICES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9800 N.W. 41st Street,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Miami, Florida 33178</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Boston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One Beacon Street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30th Floor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Boston, MA 02108</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981475106</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2,258,978</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4.37%</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6"/>
        <w:spacing w:after="0" w:line="407"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2,258,978</w:t>
      </w:r>
    </w:p>
    <w:p>
      <w:pPr>
        <w:ind w:left="1340" w:right="5760" w:hanging="6"/>
        <w:spacing w:after="0" w:line="407" w:lineRule="auto"/>
        <w:tabs>
          <w:tab w:leader="none" w:pos="1605"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20,760</w:t>
      </w:r>
    </w:p>
    <w:p>
      <w:pPr>
        <w:ind w:left="1340" w:right="5160" w:hanging="6"/>
        <w:spacing w:after="0" w:line="418" w:lineRule="auto"/>
        <w:tabs>
          <w:tab w:leader="none" w:pos="16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2,856,541</w:t>
      </w:r>
    </w:p>
    <w:p>
      <w:pPr>
        <w:sectPr>
          <w:pgSz w:w="11900" w:h="17037" w:orient="portrait"/>
          <w:cols w:equalWidth="0" w:num="1">
            <w:col w:w="10360"/>
          </w:cols>
          <w:pgMar w:left="320" w:top="931" w:right="1219" w:bottom="0" w:gutter="0" w:footer="0" w:header="0"/>
        </w:sectPr>
      </w:pPr>
    </w:p>
    <w:bookmarkStart w:id="3" w:name="page4"/>
    <w:bookmarkEnd w:id="3"/>
    <w:p>
      <w:pPr>
        <w:ind w:left="1640" w:hanging="306"/>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00" w:lineRule="exact"/>
        <w:rPr>
          <w:sz w:val="20"/>
          <w:szCs w:val="20"/>
          <w:color w:val="auto"/>
        </w:rPr>
      </w:pPr>
    </w:p>
    <w:p>
      <w:pPr>
        <w:spacing w:after="0" w:line="322"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247" w:right="113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981475106</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11 2020</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Boston Partners</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Liana Safanov</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Liana Safanov</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Senior Compliance Manage</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2020-02-11T11:49:08Z</dcterms:created>
  <dcterms:modified xsi:type="dcterms:W3CDTF">2020-02-11T11:49:08Z</dcterms:modified>
</cp:coreProperties>
</file>