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297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297420"/>
                    </a:xfrm>
                    <a:prstGeom prst="rect">
                      <a:avLst/>
                    </a:prstGeom>
                    <a:noFill/>
                  </pic:spPr>
                </pic:pic>
              </a:graphicData>
            </a:graphic>
          </wp:anchor>
        </w:drawing>
      </w:r>
    </w:p>
    <w:p>
      <w:pPr>
        <w:spacing w:after="0" w:line="89"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STEBBINS PAUL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08/22/2019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55"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08/22/2019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233,664</w:t>
            </w:r>
          </w:p>
        </w:tc>
        <w:tc>
          <w:tcPr>
            <w:tcW w:w="48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left="6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center"/>
              <w:ind w:right="517"/>
              <w:spacing w:after="0"/>
              <w:rPr>
                <w:sz w:val="20"/>
                <w:szCs w:val="20"/>
                <w:color w:val="auto"/>
              </w:rPr>
            </w:pPr>
            <w:r>
              <w:rPr>
                <w:rFonts w:ascii="Arial" w:cs="Arial" w:eastAsia="Arial" w:hAnsi="Arial"/>
                <w:sz w:val="18"/>
                <w:szCs w:val="18"/>
                <w:color w:val="0000FF"/>
                <w:w w:val="99"/>
              </w:rPr>
              <w:t>0</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Irrevocable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08/22/2019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233,664</w:t>
            </w:r>
          </w:p>
        </w:tc>
        <w:tc>
          <w:tcPr>
            <w:tcW w:w="480" w:type="dxa"/>
            <w:vAlign w:val="bottom"/>
          </w:tcPr>
          <w:p>
            <w:pPr>
              <w:ind w:left="20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ind w:left="6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40.22</w:t>
            </w: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233,664</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08/26/2019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480" w:type="dxa"/>
            <w:vAlign w:val="bottom"/>
          </w:tcPr>
          <w:p>
            <w:pPr>
              <w:ind w:left="200"/>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left="147"/>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138,637</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08/27/2019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5,534</w:t>
            </w:r>
          </w:p>
        </w:tc>
        <w:tc>
          <w:tcPr>
            <w:tcW w:w="480" w:type="dxa"/>
            <w:vAlign w:val="bottom"/>
          </w:tcPr>
          <w:p>
            <w:pPr>
              <w:ind w:left="200"/>
              <w:spacing w:after="0"/>
              <w:rPr>
                <w:sz w:val="20"/>
                <w:szCs w:val="20"/>
                <w:color w:val="auto"/>
              </w:rPr>
            </w:pPr>
            <w:r>
              <w:rPr>
                <w:rFonts w:ascii="Arial" w:cs="Arial" w:eastAsia="Arial" w:hAnsi="Arial"/>
                <w:sz w:val="18"/>
                <w:szCs w:val="18"/>
                <w:color w:val="0000FF"/>
              </w:rPr>
              <w:t>D</w:t>
            </w:r>
          </w:p>
        </w:tc>
        <w:tc>
          <w:tcPr>
            <w:tcW w:w="800" w:type="dxa"/>
            <w:vAlign w:val="bottom"/>
            <w:gridSpan w:val="3"/>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38.09</w:t>
            </w:r>
            <w:r>
              <w:rPr>
                <w:rFonts w:ascii="Arial" w:cs="Arial" w:eastAsia="Arial" w:hAnsi="Arial"/>
                <w:sz w:val="22"/>
                <w:szCs w:val="22"/>
                <w:color w:val="008000"/>
                <w:w w:val="84"/>
                <w:vertAlign w:val="superscript"/>
              </w:rPr>
              <w:t>(5)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133,103</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08/28/2019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4,066</w:t>
            </w:r>
          </w:p>
        </w:tc>
        <w:tc>
          <w:tcPr>
            <w:tcW w:w="480" w:type="dxa"/>
            <w:vAlign w:val="bottom"/>
          </w:tcPr>
          <w:p>
            <w:pPr>
              <w:ind w:left="200"/>
              <w:spacing w:after="0"/>
              <w:rPr>
                <w:sz w:val="20"/>
                <w:szCs w:val="20"/>
                <w:color w:val="auto"/>
              </w:rPr>
            </w:pPr>
            <w:r>
              <w:rPr>
                <w:rFonts w:ascii="Arial" w:cs="Arial" w:eastAsia="Arial" w:hAnsi="Arial"/>
                <w:sz w:val="18"/>
                <w:szCs w:val="18"/>
                <w:color w:val="0000FF"/>
              </w:rPr>
              <w:t>D</w:t>
            </w:r>
          </w:p>
        </w:tc>
        <w:tc>
          <w:tcPr>
            <w:tcW w:w="800" w:type="dxa"/>
            <w:vAlign w:val="bottom"/>
            <w:gridSpan w:val="3"/>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38.01</w:t>
            </w:r>
            <w:r>
              <w:rPr>
                <w:rFonts w:ascii="Arial" w:cs="Arial" w:eastAsia="Arial" w:hAnsi="Arial"/>
                <w:sz w:val="22"/>
                <w:szCs w:val="22"/>
                <w:color w:val="008000"/>
                <w:w w:val="84"/>
                <w:vertAlign w:val="superscript"/>
              </w:rPr>
              <w:t>(6)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129,037</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23,692</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transferred from the Stebbins Children's Trust to the Dianne Stebbins Revocable Trust (the "DS Trust") in exchange for the satisfaction of a promissory note held by the DS Trust and other property held by the DS Trust.</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the Stebbins Children's Trust, of which the reporting person is the trustee, for the benefit of the reporting person's children. The reporting person is an indirect beneficial owner of shares held in the Stebbins Children's Trust. The reporting person disclaims beneficial ownership of any shares in which he does not have a pecuniary interest.</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by the DS Trust, of which Dianne Stebbins, spouse of the reporting person, is the trustee. The reporting person is an indirect beneficial owner of shares held in the DS Trust. The reporting person disclaims beneficial ownership of any shares in which he does not have a pecuniary interest.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by the Paul Stebbins Revocable Trust, of which the reporting person is the trustee.</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$38.00 to $38.25, inclusive. The reporting person undertakes to provide the issuer and will provide any security holder of the issuer or the SEC staff, upon request, information regarding the number of shares sold at each separate price within the range.</w:t>
      </w:r>
    </w:p>
    <w:p>
      <w:pPr>
        <w:ind w:left="40" w:right="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$38.00 to $38.045,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380" w:type="dxa"/>
            <w:vAlign w:val="bottom"/>
          </w:tcPr>
          <w:p>
            <w:pPr>
              <w:spacing w:after="0"/>
              <w:rPr>
                <w:sz w:val="17"/>
                <w:szCs w:val="17"/>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08/28/2019</w:t>
            </w:r>
          </w:p>
        </w:tc>
        <w:tc>
          <w:tcPr>
            <w:tcW w:w="0" w:type="dxa"/>
            <w:vAlign w:val="bottom"/>
          </w:tcPr>
          <w:p>
            <w:pPr>
              <w:spacing w:after="0"/>
              <w:rPr>
                <w:sz w:val="1"/>
                <w:szCs w:val="1"/>
                <w:color w:val="auto"/>
              </w:rPr>
            </w:pPr>
          </w:p>
        </w:tc>
      </w:tr>
      <w:tr>
        <w:trPr>
          <w:trHeight w:val="88"/>
        </w:trPr>
        <w:tc>
          <w:tcPr>
            <w:tcW w:w="19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2019-12-24T04:51:31Z</dcterms:created>
  <dcterms:modified xsi:type="dcterms:W3CDTF">2019-12-24T04:51:31Z</dcterms:modified>
</cp:coreProperties>
</file>